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B0772A" w14:textId="25632DBC" w:rsidR="002E074F" w:rsidRPr="00150692" w:rsidRDefault="002E074F" w:rsidP="007712DF">
      <w:pPr>
        <w:spacing w:after="0" w:line="276" w:lineRule="auto"/>
        <w:ind w:firstLine="709"/>
        <w:jc w:val="center"/>
        <w:rPr>
          <w:b/>
          <w:bCs/>
        </w:rPr>
      </w:pPr>
      <w:r w:rsidRPr="00150692">
        <w:rPr>
          <w:b/>
          <w:bCs/>
        </w:rPr>
        <w:t>ИНФОРМАЦИОННАЯ СПРАВКА</w:t>
      </w:r>
    </w:p>
    <w:p w14:paraId="01538A00" w14:textId="171CE304" w:rsidR="00F12C76" w:rsidRDefault="002E074F" w:rsidP="007712DF">
      <w:pPr>
        <w:spacing w:after="0" w:line="276" w:lineRule="auto"/>
        <w:ind w:firstLine="709"/>
        <w:jc w:val="center"/>
      </w:pPr>
      <w:r w:rsidRPr="002E074F">
        <w:t>по виду спорта</w:t>
      </w:r>
      <w:r w:rsidR="00373947">
        <w:t xml:space="preserve"> спорт лиц с поражением опорно-двигательного аппарата</w:t>
      </w:r>
      <w:r w:rsidRPr="002E074F">
        <w:t xml:space="preserve"> </w:t>
      </w:r>
      <w:r w:rsidR="00373947">
        <w:t>(с</w:t>
      </w:r>
      <w:r w:rsidRPr="002E074F">
        <w:t>трельба из лука</w:t>
      </w:r>
      <w:r w:rsidR="00373947">
        <w:t>)</w:t>
      </w:r>
    </w:p>
    <w:p w14:paraId="378C82B8" w14:textId="3054369C" w:rsidR="002E074F" w:rsidRDefault="002E074F" w:rsidP="00452354">
      <w:pPr>
        <w:spacing w:after="0" w:line="276" w:lineRule="auto"/>
        <w:ind w:firstLine="709"/>
        <w:jc w:val="both"/>
      </w:pPr>
    </w:p>
    <w:p w14:paraId="1527FB46" w14:textId="33D2A38A" w:rsidR="002E074F" w:rsidRPr="007F1F70" w:rsidRDefault="00870882" w:rsidP="007F1F70">
      <w:pPr>
        <w:spacing w:after="0" w:line="276" w:lineRule="auto"/>
        <w:ind w:firstLine="709"/>
        <w:jc w:val="both"/>
        <w:rPr>
          <w:rFonts w:cs="Times New Roman"/>
          <w:shd w:val="clear" w:color="auto" w:fill="FFFFFF"/>
        </w:rPr>
      </w:pPr>
      <w:r w:rsidRPr="007F1F70">
        <w:rPr>
          <w:noProof/>
        </w:rPr>
        <w:drawing>
          <wp:anchor distT="0" distB="0" distL="114300" distR="114300" simplePos="0" relativeHeight="251658240" behindDoc="1" locked="0" layoutInCell="1" allowOverlap="1" wp14:anchorId="0E1A1ACD" wp14:editId="2D6A3A0F">
            <wp:simplePos x="0" y="0"/>
            <wp:positionH relativeFrom="margin">
              <wp:align>right</wp:align>
            </wp:positionH>
            <wp:positionV relativeFrom="paragraph">
              <wp:posOffset>5715</wp:posOffset>
            </wp:positionV>
            <wp:extent cx="2960370" cy="1847850"/>
            <wp:effectExtent l="0" t="0" r="0" b="0"/>
            <wp:wrapTight wrapText="bothSides">
              <wp:wrapPolygon edited="0">
                <wp:start x="0" y="0"/>
                <wp:lineTo x="0" y="21377"/>
                <wp:lineTo x="21405" y="21377"/>
                <wp:lineTo x="21405" y="0"/>
                <wp:lineTo x="0" y="0"/>
              </wp:wrapPolygon>
            </wp:wrapTight>
            <wp:docPr id="174362745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3627453" name="Рисунок 174362745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0370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73947" w:rsidRPr="007F1F70">
        <w:rPr>
          <w:rFonts w:ascii="Arial" w:hAnsi="Arial" w:cs="Arial"/>
          <w:color w:val="333333"/>
          <w:shd w:val="clear" w:color="auto" w:fill="FFFFFF"/>
        </w:rPr>
        <w:t xml:space="preserve"> </w:t>
      </w:r>
      <w:r w:rsidR="00373947" w:rsidRPr="007F1F70">
        <w:rPr>
          <w:b/>
          <w:bCs/>
          <w:noProof/>
        </w:rPr>
        <w:t>Паралимпийская стрельба из лука</w:t>
      </w:r>
      <w:r w:rsidR="00373947" w:rsidRPr="007F1F70">
        <w:rPr>
          <w:noProof/>
        </w:rPr>
        <w:t xml:space="preserve"> – </w:t>
      </w:r>
      <w:r w:rsidR="00373947" w:rsidRPr="007F1F70">
        <w:rPr>
          <w:rFonts w:cs="Times New Roman"/>
          <w:shd w:val="clear" w:color="auto" w:fill="FFFFFF"/>
        </w:rPr>
        <w:t>это дисциплина для спортсменов с поражением опорно-двигательного аппарата</w:t>
      </w:r>
      <w:r w:rsidR="00C27EDA">
        <w:rPr>
          <w:rFonts w:cs="Times New Roman"/>
          <w:shd w:val="clear" w:color="auto" w:fill="FFFFFF"/>
        </w:rPr>
        <w:t xml:space="preserve"> (далее – ОДА)</w:t>
      </w:r>
      <w:r w:rsidR="00006B35" w:rsidRPr="007F1F70">
        <w:rPr>
          <w:rFonts w:cs="Times New Roman"/>
          <w:shd w:val="clear" w:color="auto" w:fill="FFFFFF"/>
        </w:rPr>
        <w:t xml:space="preserve"> является </w:t>
      </w:r>
      <w:r w:rsidR="002E074F" w:rsidRPr="007F1F70">
        <w:rPr>
          <w:rFonts w:cs="Times New Roman"/>
        </w:rPr>
        <w:t>циклически</w:t>
      </w:r>
      <w:r w:rsidR="00006B35" w:rsidRPr="007F1F70">
        <w:rPr>
          <w:rFonts w:cs="Times New Roman"/>
        </w:rPr>
        <w:t>м</w:t>
      </w:r>
      <w:r w:rsidR="002E074F" w:rsidRPr="007F1F70">
        <w:rPr>
          <w:rFonts w:cs="Times New Roman"/>
        </w:rPr>
        <w:t xml:space="preserve"> вид спорта, в</w:t>
      </w:r>
      <w:r w:rsidR="002E074F" w:rsidRPr="007F1F70">
        <w:t xml:space="preserve"> основе которого лежит мастерство спортсмена в точной стрельбе из лука по стационарным мишеням. Вид спорта требует развитых физических качеств (силы, выносливости, координации) и психологической устойчивости (концентрации, умения управлять эмоциями).</w:t>
      </w:r>
    </w:p>
    <w:p w14:paraId="645B04E5" w14:textId="77777777" w:rsidR="00373947" w:rsidRPr="007F1F70" w:rsidRDefault="002E074F" w:rsidP="007F1F70">
      <w:pPr>
        <w:pStyle w:val="ac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rFonts w:eastAsiaTheme="minorHAnsi" w:cstheme="minorBidi"/>
          <w:kern w:val="2"/>
          <w:sz w:val="28"/>
          <w:szCs w:val="22"/>
          <w:lang w:eastAsia="en-US"/>
          <w14:ligatures w14:val="standardContextual"/>
        </w:rPr>
      </w:pPr>
      <w:r w:rsidRPr="007F1F70">
        <w:rPr>
          <w:rFonts w:eastAsiaTheme="minorHAnsi" w:cstheme="minorBidi"/>
          <w:kern w:val="2"/>
          <w:sz w:val="28"/>
          <w:szCs w:val="22"/>
          <w:lang w:eastAsia="en-US"/>
          <w14:ligatures w14:val="standardContextual"/>
        </w:rPr>
        <w:t xml:space="preserve">Стрельба из лука имеет древнейшую историю, изначально </w:t>
      </w:r>
      <w:r w:rsidR="00373947" w:rsidRPr="007F1F70">
        <w:rPr>
          <w:rFonts w:eastAsiaTheme="minorHAnsi" w:cstheme="minorBidi"/>
          <w:kern w:val="2"/>
          <w:sz w:val="28"/>
          <w:szCs w:val="22"/>
          <w:lang w:eastAsia="en-US"/>
          <w14:ligatures w14:val="standardContextual"/>
        </w:rPr>
        <w:t>Паралимпийская стрельба из лука имеет давнюю историю и стоит у истоков зарождения Паралимпийского движения.</w:t>
      </w:r>
    </w:p>
    <w:p w14:paraId="12D7A40E" w14:textId="77777777" w:rsidR="00373947" w:rsidRPr="007F1F70" w:rsidRDefault="00373947" w:rsidP="007F1F70">
      <w:pPr>
        <w:pStyle w:val="ac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rFonts w:eastAsiaTheme="minorHAnsi" w:cstheme="minorBidi"/>
          <w:kern w:val="2"/>
          <w:sz w:val="28"/>
          <w:szCs w:val="22"/>
          <w:lang w:eastAsia="en-US"/>
          <w14:ligatures w14:val="standardContextual"/>
        </w:rPr>
      </w:pPr>
      <w:r w:rsidRPr="007F1F70">
        <w:rPr>
          <w:rFonts w:eastAsiaTheme="minorHAnsi" w:cstheme="minorBidi"/>
          <w:kern w:val="2"/>
          <w:sz w:val="28"/>
          <w:szCs w:val="22"/>
          <w:lang w:eastAsia="en-US"/>
          <w14:ligatures w14:val="standardContextual"/>
        </w:rPr>
        <w:t>В 1945 году немецкий врач Людвиг Гуттман из больницы города Сток-Мандевиль (Англия) в корне изменил теорию и практику реабилитации людей с повреждениями позвоночника. Он начал использовать спорт для восстановления двигательной активности у пациентов, стрельба из лука была одним из тех видов спорта.</w:t>
      </w:r>
    </w:p>
    <w:p w14:paraId="365A3745" w14:textId="77777777" w:rsidR="00373947" w:rsidRPr="007F1F70" w:rsidRDefault="00373947" w:rsidP="007F1F70">
      <w:pPr>
        <w:pStyle w:val="ac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rFonts w:eastAsiaTheme="minorHAnsi" w:cstheme="minorBidi"/>
          <w:kern w:val="2"/>
          <w:sz w:val="28"/>
          <w:szCs w:val="22"/>
          <w:lang w:eastAsia="en-US"/>
          <w14:ligatures w14:val="standardContextual"/>
        </w:rPr>
      </w:pPr>
      <w:r w:rsidRPr="007F1F70">
        <w:rPr>
          <w:rFonts w:eastAsiaTheme="minorHAnsi" w:cstheme="minorBidi"/>
          <w:kern w:val="2"/>
          <w:sz w:val="28"/>
          <w:szCs w:val="22"/>
          <w:lang w:eastAsia="en-US"/>
          <w14:ligatures w14:val="standardContextual"/>
        </w:rPr>
        <w:t>В 1948 году Гуттман провел первые Сток-Мандевильские игры. В соревновании по стрельбе из лука приняли участие 16 бывших военнослужащих, мужчин и женщин с подобными травмами.</w:t>
      </w:r>
    </w:p>
    <w:p w14:paraId="7CEF08D3" w14:textId="23816707" w:rsidR="00373947" w:rsidRPr="007F1F70" w:rsidRDefault="00373947" w:rsidP="007F1F70">
      <w:pPr>
        <w:pStyle w:val="ac"/>
        <w:shd w:val="clear" w:color="auto" w:fill="FFFFFF"/>
        <w:spacing w:before="0" w:beforeAutospacing="0" w:after="0" w:afterAutospacing="0" w:line="276" w:lineRule="auto"/>
        <w:ind w:firstLine="709"/>
        <w:jc w:val="both"/>
        <w:textAlignment w:val="baseline"/>
        <w:rPr>
          <w:rFonts w:eastAsiaTheme="minorHAnsi" w:cstheme="minorBidi"/>
          <w:kern w:val="2"/>
          <w:sz w:val="28"/>
          <w:szCs w:val="22"/>
          <w:lang w:eastAsia="en-US"/>
          <w14:ligatures w14:val="standardContextual"/>
        </w:rPr>
      </w:pPr>
      <w:r w:rsidRPr="007F1F70">
        <w:rPr>
          <w:rFonts w:eastAsiaTheme="minorHAnsi" w:cstheme="minorBidi"/>
          <w:kern w:val="2"/>
          <w:sz w:val="28"/>
          <w:szCs w:val="22"/>
          <w:lang w:eastAsia="en-US"/>
          <w14:ligatures w14:val="standardContextual"/>
        </w:rPr>
        <w:t>Стрельба из лука была включена в программу первых Паралимпийских игр в Риме в 1960 году и с тех пор остается в программе.</w:t>
      </w:r>
    </w:p>
    <w:p w14:paraId="79329457" w14:textId="77777777" w:rsidR="00373947" w:rsidRPr="00373947" w:rsidRDefault="00373947" w:rsidP="007F1F70">
      <w:pPr>
        <w:pStyle w:val="ac"/>
        <w:shd w:val="clear" w:color="auto" w:fill="FFFFFF"/>
        <w:spacing w:before="0" w:beforeAutospacing="0" w:after="300" w:afterAutospacing="0" w:line="276" w:lineRule="auto"/>
        <w:ind w:firstLine="709"/>
        <w:jc w:val="both"/>
        <w:textAlignment w:val="baseline"/>
        <w:rPr>
          <w:rFonts w:eastAsiaTheme="minorHAnsi" w:cstheme="minorBidi"/>
          <w:kern w:val="2"/>
          <w:sz w:val="28"/>
          <w:szCs w:val="22"/>
          <w:lang w:eastAsia="en-US"/>
          <w14:ligatures w14:val="standardContextual"/>
        </w:rPr>
      </w:pPr>
      <w:r w:rsidRPr="007F1F70">
        <w:rPr>
          <w:rFonts w:eastAsiaTheme="minorHAnsi" w:cstheme="minorBidi"/>
          <w:kern w:val="2"/>
          <w:sz w:val="28"/>
          <w:szCs w:val="22"/>
          <w:lang w:eastAsia="en-US"/>
          <w14:ligatures w14:val="standardContextual"/>
        </w:rPr>
        <w:t>До 2009 года Международная паралимпийская стрельба из лука управлялась Международным паралимпийским комитетом, после чего она была передана Всемирной федерации стрельбы из лука, которая в настоящее время отвечает за продвижение и развитие видов спорта, проведение соревнований.</w:t>
      </w:r>
    </w:p>
    <w:p w14:paraId="466EC5FA" w14:textId="77D8BE6D" w:rsidR="002E074F" w:rsidRPr="002E074F" w:rsidRDefault="002E074F" w:rsidP="007F1F70">
      <w:pPr>
        <w:spacing w:after="0" w:line="276" w:lineRule="auto"/>
        <w:ind w:firstLine="709"/>
        <w:jc w:val="both"/>
        <w:rPr>
          <w:b/>
          <w:bCs/>
        </w:rPr>
      </w:pPr>
      <w:r w:rsidRPr="002E074F">
        <w:rPr>
          <w:b/>
          <w:bCs/>
        </w:rPr>
        <w:t>Спортивное оборудование и инвентарь:</w:t>
      </w:r>
    </w:p>
    <w:p w14:paraId="378BC561" w14:textId="6A6627C8" w:rsidR="002E074F" w:rsidRDefault="002E074F" w:rsidP="007F1F70">
      <w:pPr>
        <w:spacing w:after="0" w:line="276" w:lineRule="auto"/>
        <w:ind w:firstLine="709"/>
        <w:jc w:val="both"/>
      </w:pPr>
      <w:r w:rsidRPr="002E074F">
        <w:rPr>
          <w:b/>
          <w:bCs/>
        </w:rPr>
        <w:t>Лук:</w:t>
      </w:r>
      <w:r w:rsidR="00E25514">
        <w:t xml:space="preserve"> с</w:t>
      </w:r>
      <w:r w:rsidR="00E25514" w:rsidRPr="00E25514">
        <w:t xml:space="preserve">уществует два основных вида лука, используемых на международных соревнованиях: классический и блочный. Составные части </w:t>
      </w:r>
      <w:r w:rsidR="00E25514" w:rsidRPr="00E25514">
        <w:lastRenderedPageBreak/>
        <w:t>лука: рукоятка (центральная часть, за которую спортсмен держит лук), два плеча и тетива.</w:t>
      </w:r>
    </w:p>
    <w:p w14:paraId="1BE93498" w14:textId="20654376" w:rsidR="002E074F" w:rsidRDefault="002E074F" w:rsidP="007F1F70">
      <w:pPr>
        <w:spacing w:after="0" w:line="276" w:lineRule="auto"/>
        <w:ind w:firstLine="709"/>
        <w:jc w:val="both"/>
      </w:pPr>
      <w:r w:rsidRPr="002E074F">
        <w:rPr>
          <w:b/>
          <w:bCs/>
        </w:rPr>
        <w:t>Стрелы:</w:t>
      </w:r>
      <w:r>
        <w:t xml:space="preserve"> </w:t>
      </w:r>
      <w:r w:rsidR="00E25514" w:rsidRPr="00E25514">
        <w:t>изготавливаются из алюминия или карбографита. Алюминиевые стрелы имеют единообразную форму и вес по всей длине. Карбографитные отличаются более высокой скоростью полета. Стрелы для соревнований сделаны из карбографита с алюминиевой трубкой внутри. Наконечники стрел стальные.</w:t>
      </w:r>
    </w:p>
    <w:p w14:paraId="0B12C620" w14:textId="78BBFD24" w:rsidR="002E074F" w:rsidRDefault="002E074F" w:rsidP="007F1F70">
      <w:pPr>
        <w:spacing w:after="0" w:line="276" w:lineRule="auto"/>
        <w:ind w:firstLine="709"/>
        <w:jc w:val="both"/>
      </w:pPr>
      <w:r w:rsidRPr="002E074F">
        <w:rPr>
          <w:b/>
          <w:bCs/>
        </w:rPr>
        <w:t>Мишень:</w:t>
      </w:r>
      <w:r>
        <w:t xml:space="preserve"> </w:t>
      </w:r>
      <w:r w:rsidR="00E25514" w:rsidRPr="00E25514">
        <w:t>разделена на десять концентрических кругов пяти цветов: желтый в центре, далее красный, голубой, черный и белый. Диаметр мишени зависит от дистанции и варьируется от 122 см - на 90 м, до 40 см - на 18 м.</w:t>
      </w:r>
    </w:p>
    <w:p w14:paraId="7957FF27" w14:textId="4E57B7E5" w:rsidR="002E074F" w:rsidRDefault="002E074F" w:rsidP="007F1F70">
      <w:pPr>
        <w:spacing w:after="0" w:line="276" w:lineRule="auto"/>
        <w:ind w:firstLine="709"/>
        <w:jc w:val="both"/>
      </w:pPr>
      <w:r w:rsidRPr="002E074F">
        <w:rPr>
          <w:b/>
          <w:bCs/>
        </w:rPr>
        <w:t>Прочее снаряжение:</w:t>
      </w:r>
      <w:r>
        <w:t xml:space="preserve"> </w:t>
      </w:r>
      <w:r w:rsidR="00E25514">
        <w:t>л</w:t>
      </w:r>
      <w:r w:rsidR="00E25514" w:rsidRPr="00E25514">
        <w:t>учники-паралимпийцы используют вспомогательные устройства – специальные приспособления для вытягивания или отпускания тетивы, прищепки для рта, корсеты, ремни, упоры, инвалидные коляски либо индивидуальные стулья. Все вспомогательные устройства должны соответствовать правилам и проверяются классификаторами.</w:t>
      </w:r>
      <w:r w:rsidR="00E25514">
        <w:tab/>
      </w:r>
    </w:p>
    <w:p w14:paraId="3BD0B816" w14:textId="77777777" w:rsidR="002E074F" w:rsidRDefault="002E074F" w:rsidP="007F1F70">
      <w:pPr>
        <w:spacing w:after="0" w:line="276" w:lineRule="auto"/>
        <w:ind w:firstLine="709"/>
        <w:jc w:val="both"/>
        <w:rPr>
          <w:b/>
          <w:bCs/>
        </w:rPr>
      </w:pPr>
    </w:p>
    <w:p w14:paraId="2B85CE75" w14:textId="510E5BCD" w:rsidR="002E074F" w:rsidRPr="00E25514" w:rsidRDefault="002E074F" w:rsidP="007F1F70">
      <w:pPr>
        <w:spacing w:after="0" w:line="276" w:lineRule="auto"/>
        <w:ind w:firstLine="709"/>
        <w:jc w:val="both"/>
      </w:pPr>
      <w:r w:rsidRPr="00E25514">
        <w:rPr>
          <w:b/>
          <w:bCs/>
        </w:rPr>
        <w:t>Основы техники:</w:t>
      </w:r>
    </w:p>
    <w:p w14:paraId="1408CA93" w14:textId="77777777" w:rsidR="00147FD9" w:rsidRPr="00147FD9" w:rsidRDefault="00147FD9" w:rsidP="007F1F70">
      <w:pPr>
        <w:spacing w:after="0" w:line="276" w:lineRule="auto"/>
        <w:ind w:firstLine="709"/>
        <w:jc w:val="both"/>
      </w:pPr>
      <w:r w:rsidRPr="00147FD9">
        <w:t>Техника адаптируется под индивидуальные возможности спортсмена. Ключевой принцип: максимальная стабильность при минимальном энергозатрате.</w:t>
      </w:r>
    </w:p>
    <w:p w14:paraId="3050378E" w14:textId="7B9A2DB5" w:rsidR="00147FD9" w:rsidRPr="00273281" w:rsidRDefault="00147FD9" w:rsidP="007F1F70">
      <w:pPr>
        <w:pStyle w:val="a7"/>
        <w:numPr>
          <w:ilvl w:val="0"/>
          <w:numId w:val="33"/>
        </w:numPr>
        <w:spacing w:after="0" w:line="276" w:lineRule="auto"/>
        <w:ind w:left="0" w:firstLine="709"/>
        <w:jc w:val="both"/>
        <w:rPr>
          <w:b/>
          <w:bCs/>
        </w:rPr>
      </w:pPr>
      <w:r w:rsidRPr="00273281">
        <w:rPr>
          <w:b/>
          <w:bCs/>
        </w:rPr>
        <w:t>Подготовка к выстрелу</w:t>
      </w:r>
      <w:r w:rsidR="00067B03" w:rsidRPr="00273281">
        <w:rPr>
          <w:b/>
          <w:bCs/>
        </w:rPr>
        <w:t>:</w:t>
      </w:r>
    </w:p>
    <w:p w14:paraId="597EE650" w14:textId="0225A937" w:rsidR="00067B03" w:rsidRDefault="007F1F70" w:rsidP="007F1F70">
      <w:pPr>
        <w:pStyle w:val="a7"/>
        <w:spacing w:after="0" w:line="276" w:lineRule="auto"/>
        <w:ind w:left="0" w:firstLine="709"/>
        <w:jc w:val="both"/>
      </w:pPr>
      <w:r>
        <w:t xml:space="preserve">– </w:t>
      </w:r>
      <w:r w:rsidR="00C27EDA">
        <w:t>в</w:t>
      </w:r>
      <w:r w:rsidR="00147FD9" w:rsidRPr="00273281">
        <w:t>ыбор позиции</w:t>
      </w:r>
      <w:r>
        <w:t>:</w:t>
      </w:r>
      <w:r w:rsidR="00273281">
        <w:t xml:space="preserve"> </w:t>
      </w:r>
      <w:r>
        <w:t>с</w:t>
      </w:r>
      <w:r w:rsidR="00147FD9" w:rsidRPr="00147FD9">
        <w:t>идя в коляске</w:t>
      </w:r>
      <w:r w:rsidR="00E21920">
        <w:t xml:space="preserve"> (</w:t>
      </w:r>
      <w:r w:rsidR="00147FD9" w:rsidRPr="00147FD9">
        <w:t>специальном стуле</w:t>
      </w:r>
      <w:r w:rsidR="00E21920">
        <w:t>)</w:t>
      </w:r>
      <w:r w:rsidR="00147FD9" w:rsidRPr="00147FD9">
        <w:t> </w:t>
      </w:r>
      <w:r w:rsidR="00E21920">
        <w:t>–</w:t>
      </w:r>
      <w:r w:rsidR="00147FD9" w:rsidRPr="00147FD9">
        <w:t> фиксация таза ремнями</w:t>
      </w:r>
      <w:r w:rsidR="00273281">
        <w:t>, с</w:t>
      </w:r>
      <w:r w:rsidR="00147FD9" w:rsidRPr="00147FD9">
        <w:t>тоя </w:t>
      </w:r>
      <w:r w:rsidR="00E21920">
        <w:t>–</w:t>
      </w:r>
      <w:r w:rsidR="00147FD9" w:rsidRPr="00147FD9">
        <w:t> устойчивая стойка с опорой на здоровую ногу (при асимметрии)</w:t>
      </w:r>
      <w:r w:rsidR="00067B03">
        <w:t>;</w:t>
      </w:r>
    </w:p>
    <w:p w14:paraId="64B8737C" w14:textId="1EE859EF" w:rsidR="00147FD9" w:rsidRPr="00147FD9" w:rsidRDefault="007F1F70" w:rsidP="007F1F70">
      <w:pPr>
        <w:pStyle w:val="a7"/>
        <w:spacing w:after="0" w:line="276" w:lineRule="auto"/>
        <w:ind w:left="0" w:firstLine="851"/>
        <w:jc w:val="both"/>
      </w:pPr>
      <w:r>
        <w:t xml:space="preserve">– </w:t>
      </w:r>
      <w:r w:rsidR="00C27EDA">
        <w:t>х</w:t>
      </w:r>
      <w:r w:rsidR="00147FD9" w:rsidRPr="00147FD9">
        <w:t>ват лука</w:t>
      </w:r>
      <w:r>
        <w:t>: с</w:t>
      </w:r>
      <w:r w:rsidR="00147FD9" w:rsidRPr="00147FD9">
        <w:t>тандартный ручной хват (для сохранной моторики рук)</w:t>
      </w:r>
      <w:r w:rsidR="00273281">
        <w:t>,</w:t>
      </w:r>
      <w:r w:rsidR="00147FD9">
        <w:t xml:space="preserve"> </w:t>
      </w:r>
      <w:r w:rsidR="00273281">
        <w:t>к</w:t>
      </w:r>
      <w:r w:rsidR="00147FD9" w:rsidRPr="00147FD9">
        <w:t>репление к предплечью</w:t>
      </w:r>
      <w:r w:rsidR="00E21920">
        <w:t xml:space="preserve"> или </w:t>
      </w:r>
      <w:r w:rsidR="00147FD9" w:rsidRPr="00147FD9">
        <w:t>запястью (при слабости кисти)</w:t>
      </w:r>
      <w:r w:rsidR="00147FD9">
        <w:t>. М</w:t>
      </w:r>
      <w:r w:rsidR="00147FD9" w:rsidRPr="00147FD9">
        <w:t>еханический привод (управление ногой</w:t>
      </w:r>
      <w:r w:rsidR="00E21920">
        <w:t xml:space="preserve"> или </w:t>
      </w:r>
      <w:r w:rsidR="00147FD9" w:rsidRPr="00147FD9">
        <w:t>ртом при тяжёлых поражениях).</w:t>
      </w:r>
    </w:p>
    <w:p w14:paraId="7299B3F3" w14:textId="0A226059" w:rsidR="00147FD9" w:rsidRPr="007F1F70" w:rsidRDefault="00147FD9" w:rsidP="007F1F70">
      <w:pPr>
        <w:pStyle w:val="a7"/>
        <w:numPr>
          <w:ilvl w:val="0"/>
          <w:numId w:val="33"/>
        </w:numPr>
        <w:spacing w:after="0" w:line="276" w:lineRule="auto"/>
        <w:ind w:left="0" w:firstLine="851"/>
        <w:jc w:val="both"/>
        <w:rPr>
          <w:b/>
          <w:bCs/>
        </w:rPr>
      </w:pPr>
      <w:r w:rsidRPr="007F1F70">
        <w:rPr>
          <w:b/>
          <w:bCs/>
        </w:rPr>
        <w:t>Натяжение тетивы</w:t>
      </w:r>
      <w:r w:rsidR="007F1F70" w:rsidRPr="007F1F70">
        <w:rPr>
          <w:b/>
          <w:bCs/>
        </w:rPr>
        <w:t xml:space="preserve"> – </w:t>
      </w:r>
      <w:r w:rsidR="007F1F70" w:rsidRPr="007F1F70">
        <w:t>п</w:t>
      </w:r>
      <w:r w:rsidRPr="00147FD9">
        <w:t>альцами (для классов Standing и части W2)</w:t>
      </w:r>
      <w:r w:rsidR="00067B03">
        <w:t xml:space="preserve">, </w:t>
      </w:r>
      <w:r w:rsidRPr="00147FD9">
        <w:t>специализированными устройствами (рычаги, тросы для W1)</w:t>
      </w:r>
      <w:r w:rsidR="00067B03">
        <w:t xml:space="preserve">, </w:t>
      </w:r>
      <w:r w:rsidRPr="00147FD9">
        <w:t>электропривод (в тренировочном процессе)</w:t>
      </w:r>
      <w:r w:rsidR="00C27EDA">
        <w:t>.</w:t>
      </w:r>
    </w:p>
    <w:p w14:paraId="22BC486E" w14:textId="52CEF147" w:rsidR="00147FD9" w:rsidRPr="00147FD9" w:rsidRDefault="00147FD9" w:rsidP="007F1F70">
      <w:pPr>
        <w:pStyle w:val="a7"/>
        <w:numPr>
          <w:ilvl w:val="0"/>
          <w:numId w:val="33"/>
        </w:numPr>
        <w:spacing w:after="0" w:line="276" w:lineRule="auto"/>
        <w:ind w:left="0" w:firstLine="851"/>
        <w:jc w:val="both"/>
      </w:pPr>
      <w:r w:rsidRPr="007F1F70">
        <w:rPr>
          <w:b/>
          <w:bCs/>
        </w:rPr>
        <w:t>Прицеливание</w:t>
      </w:r>
      <w:r w:rsidR="007F1F70" w:rsidRPr="007F1F70">
        <w:rPr>
          <w:b/>
          <w:bCs/>
        </w:rPr>
        <w:t xml:space="preserve"> – </w:t>
      </w:r>
      <w:r w:rsidR="007F1F70" w:rsidRPr="007F1F70">
        <w:t>ф</w:t>
      </w:r>
      <w:r w:rsidRPr="00147FD9">
        <w:t>окусировка на центре мишени 1–2 секунды</w:t>
      </w:r>
      <w:r w:rsidR="00067B03">
        <w:t xml:space="preserve">, </w:t>
      </w:r>
      <w:r w:rsidRPr="00147FD9">
        <w:t>компенсация параллакса (учёт смещения прицела при движении головы)</w:t>
      </w:r>
      <w:r w:rsidR="00067B03">
        <w:t xml:space="preserve">, </w:t>
      </w:r>
      <w:r w:rsidRPr="00147FD9">
        <w:t>учёт ветра и дистанции (коррекция точки прицеливания).</w:t>
      </w:r>
    </w:p>
    <w:p w14:paraId="4CADB71E" w14:textId="663F0147" w:rsidR="00E21920" w:rsidRDefault="00147FD9" w:rsidP="007F1F70">
      <w:pPr>
        <w:pStyle w:val="a7"/>
        <w:numPr>
          <w:ilvl w:val="0"/>
          <w:numId w:val="33"/>
        </w:numPr>
        <w:spacing w:after="0" w:line="276" w:lineRule="auto"/>
        <w:ind w:left="0" w:firstLine="851"/>
        <w:jc w:val="both"/>
      </w:pPr>
      <w:r w:rsidRPr="007F1F70">
        <w:rPr>
          <w:b/>
          <w:bCs/>
        </w:rPr>
        <w:t>Выпуск стрелы</w:t>
      </w:r>
      <w:r w:rsidR="007F1F70" w:rsidRPr="007F1F70">
        <w:rPr>
          <w:b/>
          <w:bCs/>
        </w:rPr>
        <w:t xml:space="preserve"> – </w:t>
      </w:r>
      <w:r w:rsidR="007F1F70" w:rsidRPr="007F1F70">
        <w:t>р</w:t>
      </w:r>
      <w:r w:rsidRPr="00147FD9">
        <w:t>асслабление пальцев (классический метод)</w:t>
      </w:r>
      <w:r w:rsidR="00067B03">
        <w:t xml:space="preserve">, </w:t>
      </w:r>
      <w:r w:rsidRPr="00147FD9">
        <w:t>спусковой механизм (для спортсменов с ограниченной моторикой)</w:t>
      </w:r>
      <w:r w:rsidR="00067B03">
        <w:t xml:space="preserve">, </w:t>
      </w:r>
      <w:r w:rsidRPr="00147FD9">
        <w:t>электронный релиз (в некоторых классах).</w:t>
      </w:r>
    </w:p>
    <w:p w14:paraId="7FF54736" w14:textId="40BB91AA" w:rsidR="00147FD9" w:rsidRPr="00147FD9" w:rsidRDefault="00147FD9" w:rsidP="007F1F70">
      <w:pPr>
        <w:pStyle w:val="a7"/>
        <w:numPr>
          <w:ilvl w:val="0"/>
          <w:numId w:val="33"/>
        </w:numPr>
        <w:spacing w:after="0" w:line="276" w:lineRule="auto"/>
        <w:ind w:left="0" w:firstLine="851"/>
        <w:jc w:val="both"/>
      </w:pPr>
      <w:r w:rsidRPr="007F1F70">
        <w:rPr>
          <w:b/>
          <w:bCs/>
        </w:rPr>
        <w:lastRenderedPageBreak/>
        <w:t>Завершение выстрела</w:t>
      </w:r>
      <w:r w:rsidR="007F1F70" w:rsidRPr="007F1F70">
        <w:rPr>
          <w:b/>
          <w:bCs/>
        </w:rPr>
        <w:t xml:space="preserve"> – </w:t>
      </w:r>
      <w:r w:rsidR="007F1F70" w:rsidRPr="007F1F70">
        <w:t>ф</w:t>
      </w:r>
      <w:r w:rsidRPr="00147FD9">
        <w:t>аза follow</w:t>
      </w:r>
      <w:r w:rsidRPr="00147FD9">
        <w:noBreakHyphen/>
        <w:t>through</w:t>
      </w:r>
      <w:r w:rsidR="00E21920" w:rsidRPr="00273281">
        <w:t>.</w:t>
      </w:r>
      <w:r w:rsidR="00E21920" w:rsidRPr="007F1F70">
        <w:rPr>
          <w:b/>
          <w:bCs/>
        </w:rPr>
        <w:t xml:space="preserve"> </w:t>
      </w:r>
      <w:r w:rsidR="00E21920" w:rsidRPr="00E21920">
        <w:t>У</w:t>
      </w:r>
      <w:r w:rsidRPr="00147FD9">
        <w:t>держание позиции 2–3 секунды после выпуска</w:t>
      </w:r>
      <w:r w:rsidR="00E21920">
        <w:t xml:space="preserve">, </w:t>
      </w:r>
      <w:r w:rsidRPr="00147FD9">
        <w:t>анализ траектории стрелы (визуально или с помощью ассистента).</w:t>
      </w:r>
    </w:p>
    <w:p w14:paraId="2415A530" w14:textId="137CD4CC" w:rsidR="00147FD9" w:rsidRPr="007F1F70" w:rsidRDefault="00147FD9" w:rsidP="007F1F70">
      <w:pPr>
        <w:pStyle w:val="a7"/>
        <w:numPr>
          <w:ilvl w:val="0"/>
          <w:numId w:val="33"/>
        </w:numPr>
        <w:spacing w:after="0" w:line="276" w:lineRule="auto"/>
        <w:ind w:left="0" w:firstLine="851"/>
        <w:jc w:val="both"/>
        <w:rPr>
          <w:b/>
          <w:bCs/>
        </w:rPr>
      </w:pPr>
      <w:r w:rsidRPr="007F1F70">
        <w:rPr>
          <w:b/>
          <w:bCs/>
        </w:rPr>
        <w:t>Адаптивные элементы техники</w:t>
      </w:r>
      <w:r w:rsidR="00E21920" w:rsidRPr="007F1F70">
        <w:rPr>
          <w:b/>
          <w:bCs/>
        </w:rPr>
        <w:t>:</w:t>
      </w:r>
    </w:p>
    <w:p w14:paraId="46584127" w14:textId="47E4B77D" w:rsidR="00147FD9" w:rsidRPr="00147FD9" w:rsidRDefault="007F1F70" w:rsidP="007F1F70">
      <w:pPr>
        <w:spacing w:after="0" w:line="276" w:lineRule="auto"/>
        <w:ind w:firstLine="851"/>
        <w:jc w:val="both"/>
      </w:pPr>
      <w:r>
        <w:t xml:space="preserve">– </w:t>
      </w:r>
      <w:r w:rsidR="00C27EDA">
        <w:t>Д</w:t>
      </w:r>
      <w:r w:rsidR="00147FD9" w:rsidRPr="00147FD9">
        <w:t>ля класса W1</w:t>
      </w:r>
      <w:r w:rsidR="00E21920" w:rsidRPr="00273281">
        <w:t>.</w:t>
      </w:r>
      <w:r w:rsidR="00E21920" w:rsidRPr="00E21920">
        <w:rPr>
          <w:b/>
          <w:bCs/>
        </w:rPr>
        <w:t xml:space="preserve"> </w:t>
      </w:r>
      <w:r w:rsidR="00E21920">
        <w:t>И</w:t>
      </w:r>
      <w:r w:rsidR="00147FD9" w:rsidRPr="00147FD9">
        <w:t>спользование корсета для стабилизации туловища</w:t>
      </w:r>
      <w:r w:rsidR="00E21920">
        <w:t xml:space="preserve">, </w:t>
      </w:r>
      <w:r w:rsidR="00147FD9" w:rsidRPr="00147FD9">
        <w:t>помощь ассистента в установке стрелы (без влияния на выстрел)</w:t>
      </w:r>
      <w:r w:rsidR="00C27EDA">
        <w:t>.</w:t>
      </w:r>
    </w:p>
    <w:p w14:paraId="3809FE0C" w14:textId="7B736365" w:rsidR="00147FD9" w:rsidRPr="00147FD9" w:rsidRDefault="007F1F70" w:rsidP="007F1F70">
      <w:pPr>
        <w:spacing w:after="0" w:line="276" w:lineRule="auto"/>
        <w:ind w:firstLine="851"/>
        <w:jc w:val="both"/>
      </w:pPr>
      <w:r>
        <w:t xml:space="preserve">– </w:t>
      </w:r>
      <w:r w:rsidR="00C27EDA">
        <w:t>Д</w:t>
      </w:r>
      <w:r w:rsidR="00147FD9" w:rsidRPr="00147FD9">
        <w:t>ля колясочников (W2)</w:t>
      </w:r>
      <w:r w:rsidR="00E21920" w:rsidRPr="00273281">
        <w:t>.</w:t>
      </w:r>
      <w:r w:rsidR="00E21920" w:rsidRPr="00E21920">
        <w:rPr>
          <w:b/>
          <w:bCs/>
        </w:rPr>
        <w:t xml:space="preserve"> </w:t>
      </w:r>
      <w:r w:rsidR="00E21920" w:rsidRPr="00E21920">
        <w:t>Ф</w:t>
      </w:r>
      <w:r w:rsidR="00147FD9" w:rsidRPr="00147FD9">
        <w:t>иксация колёс перед выстрелом</w:t>
      </w:r>
      <w:r w:rsidR="00E21920">
        <w:t xml:space="preserve">, </w:t>
      </w:r>
      <w:r w:rsidR="00147FD9" w:rsidRPr="00147FD9">
        <w:t>регулировка высоты сиденья под линию прицеливания.</w:t>
      </w:r>
    </w:p>
    <w:p w14:paraId="5E831E8C" w14:textId="331A25C3" w:rsidR="00147FD9" w:rsidRDefault="007F1F70" w:rsidP="007F1F70">
      <w:pPr>
        <w:spacing w:after="0" w:line="276" w:lineRule="auto"/>
        <w:ind w:firstLine="851"/>
        <w:jc w:val="both"/>
      </w:pPr>
      <w:r>
        <w:t xml:space="preserve">– </w:t>
      </w:r>
      <w:r w:rsidR="00147FD9" w:rsidRPr="00147FD9">
        <w:t>Для стоячих спортсменов (Standing)</w:t>
      </w:r>
      <w:r w:rsidR="00E21920" w:rsidRPr="00273281">
        <w:t>.</w:t>
      </w:r>
      <w:r w:rsidR="00E21920" w:rsidRPr="00E21920">
        <w:rPr>
          <w:b/>
          <w:bCs/>
        </w:rPr>
        <w:t xml:space="preserve"> </w:t>
      </w:r>
      <w:r w:rsidR="00E21920">
        <w:t>О</w:t>
      </w:r>
      <w:r w:rsidR="00147FD9" w:rsidRPr="00147FD9">
        <w:t>ртопедические стельки при асимметрии ног</w:t>
      </w:r>
      <w:r w:rsidR="00E21920">
        <w:t xml:space="preserve">, </w:t>
      </w:r>
      <w:r w:rsidR="00147FD9" w:rsidRPr="00147FD9">
        <w:t>компенсаторные упоры при сколиозе.</w:t>
      </w:r>
    </w:p>
    <w:p w14:paraId="7FBE370B" w14:textId="77777777" w:rsidR="00147FD9" w:rsidRDefault="00147FD9" w:rsidP="007F1F70">
      <w:pPr>
        <w:spacing w:after="0" w:line="276" w:lineRule="auto"/>
        <w:ind w:firstLine="709"/>
        <w:jc w:val="both"/>
      </w:pPr>
    </w:p>
    <w:p w14:paraId="1D1FAA2B" w14:textId="77777777" w:rsidR="007C1E48" w:rsidRDefault="002E074F" w:rsidP="007F1F70">
      <w:pPr>
        <w:pStyle w:val="a7"/>
        <w:spacing w:after="0" w:line="276" w:lineRule="auto"/>
        <w:ind w:left="0" w:firstLine="709"/>
        <w:jc w:val="both"/>
        <w:rPr>
          <w:b/>
          <w:bCs/>
        </w:rPr>
      </w:pPr>
      <w:r w:rsidRPr="002E074F">
        <w:rPr>
          <w:b/>
          <w:bCs/>
        </w:rPr>
        <w:t>Основные дисциплины и правила:</w:t>
      </w:r>
    </w:p>
    <w:p w14:paraId="7EA86C5C" w14:textId="0EC63B43" w:rsidR="007C1E48" w:rsidRDefault="00452354" w:rsidP="007F1F70">
      <w:pPr>
        <w:pStyle w:val="a7"/>
        <w:spacing w:after="0" w:line="276" w:lineRule="auto"/>
        <w:ind w:left="0" w:firstLine="709"/>
        <w:jc w:val="both"/>
        <w:rPr>
          <w:szCs w:val="28"/>
        </w:rPr>
      </w:pPr>
      <w:r w:rsidRPr="00452354">
        <w:rPr>
          <w:szCs w:val="28"/>
        </w:rPr>
        <w:t xml:space="preserve">Стрельба из лука </w:t>
      </w:r>
      <w:r w:rsidR="00C27EDA">
        <w:rPr>
          <w:szCs w:val="28"/>
        </w:rPr>
        <w:t xml:space="preserve">спорта лиц с поражением </w:t>
      </w:r>
      <w:r w:rsidRPr="00452354">
        <w:rPr>
          <w:szCs w:val="28"/>
        </w:rPr>
        <w:t>ОДА включает в себя несколько основных дисциплин, которые различаются по типу лука, дистанции и условиям проведения:</w:t>
      </w:r>
    </w:p>
    <w:p w14:paraId="2E059BBB" w14:textId="77777777" w:rsidR="007C1E48" w:rsidRDefault="00452354" w:rsidP="007F1F70">
      <w:pPr>
        <w:pStyle w:val="a7"/>
        <w:numPr>
          <w:ilvl w:val="0"/>
          <w:numId w:val="32"/>
        </w:numPr>
        <w:spacing w:after="0" w:line="276" w:lineRule="auto"/>
        <w:ind w:left="0" w:firstLine="709"/>
        <w:jc w:val="both"/>
      </w:pPr>
      <w:r>
        <w:rPr>
          <w:rStyle w:val="af0"/>
        </w:rPr>
        <w:t>Классический лук (Recurve)</w:t>
      </w:r>
      <w:r w:rsidR="007C1E48">
        <w:rPr>
          <w:rStyle w:val="af0"/>
        </w:rPr>
        <w:t>.</w:t>
      </w:r>
      <w:r>
        <w:t xml:space="preserve"> Это наиболее распространенный тип лука в ПОДА. Он характеризуется изогнутыми плечами, которые при натяжении тетивы складываются вперед. Стрельба из классического лука может проводиться как на открытом воздухе, так и в помещении.</w:t>
      </w:r>
    </w:p>
    <w:p w14:paraId="4F6F98FA" w14:textId="77777777" w:rsidR="007C1E48" w:rsidRDefault="00452354" w:rsidP="007F1F70">
      <w:pPr>
        <w:pStyle w:val="a7"/>
        <w:numPr>
          <w:ilvl w:val="0"/>
          <w:numId w:val="32"/>
        </w:numPr>
        <w:spacing w:after="0" w:line="276" w:lineRule="auto"/>
        <w:ind w:left="0" w:firstLine="709"/>
        <w:jc w:val="both"/>
      </w:pPr>
      <w:r>
        <w:rPr>
          <w:rStyle w:val="af0"/>
        </w:rPr>
        <w:t>Блочный лук (Compound)</w:t>
      </w:r>
      <w:r w:rsidR="007C1E48">
        <w:rPr>
          <w:rStyle w:val="af0"/>
        </w:rPr>
        <w:t>.</w:t>
      </w:r>
      <w:r>
        <w:t xml:space="preserve"> Этот тип лука оснащен системой блоков, которые облегчают натяжение тетивы и позволяют стрелку удерживать лук в натянутом состоянии с меньшими усилиями. Блочные луки, как правило, более мощные и точные.</w:t>
      </w:r>
    </w:p>
    <w:p w14:paraId="7B58A13E" w14:textId="70964204" w:rsidR="00452354" w:rsidRDefault="00452354" w:rsidP="007F1F70">
      <w:pPr>
        <w:pStyle w:val="a7"/>
        <w:numPr>
          <w:ilvl w:val="0"/>
          <w:numId w:val="32"/>
        </w:numPr>
        <w:spacing w:after="0" w:line="276" w:lineRule="auto"/>
        <w:ind w:left="0" w:firstLine="709"/>
        <w:jc w:val="both"/>
      </w:pPr>
      <w:r>
        <w:rPr>
          <w:rStyle w:val="af0"/>
        </w:rPr>
        <w:t>Открытый класс (Open Class)</w:t>
      </w:r>
      <w:r w:rsidR="007C1E48">
        <w:rPr>
          <w:rStyle w:val="af0"/>
        </w:rPr>
        <w:t>.</w:t>
      </w:r>
      <w:r>
        <w:t xml:space="preserve"> В этом классе допускаются любые типы луков, включая те, которые могут быть модифицированы для нужд спортсмена. Это позволяет максимально адаптировать оборудование под индивидуальные особенности.</w:t>
      </w:r>
    </w:p>
    <w:p w14:paraId="050308E3" w14:textId="6A6448A4" w:rsidR="007F1F70" w:rsidRDefault="00452354" w:rsidP="007F1F70">
      <w:pPr>
        <w:spacing w:before="100" w:beforeAutospacing="1" w:after="0" w:line="276" w:lineRule="auto"/>
        <w:ind w:firstLine="709"/>
        <w:jc w:val="both"/>
        <w:rPr>
          <w:rStyle w:val="af0"/>
          <w:rFonts w:eastAsiaTheme="majorEastAsia"/>
        </w:rPr>
      </w:pPr>
      <w:r w:rsidRPr="00452354">
        <w:rPr>
          <w:rStyle w:val="af0"/>
          <w:rFonts w:eastAsiaTheme="majorEastAsia"/>
        </w:rPr>
        <w:t xml:space="preserve">Правила стрельбы из лука </w:t>
      </w:r>
      <w:r w:rsidR="00C27EDA">
        <w:rPr>
          <w:rStyle w:val="af0"/>
          <w:rFonts w:eastAsiaTheme="majorEastAsia"/>
        </w:rPr>
        <w:t xml:space="preserve">спорта </w:t>
      </w:r>
      <w:bookmarkStart w:id="0" w:name="_Hlk212039541"/>
      <w:r w:rsidR="00C27EDA">
        <w:rPr>
          <w:rStyle w:val="af0"/>
          <w:rFonts w:eastAsiaTheme="majorEastAsia"/>
        </w:rPr>
        <w:t xml:space="preserve">лиц с поражением </w:t>
      </w:r>
      <w:r w:rsidRPr="00452354">
        <w:rPr>
          <w:rStyle w:val="af0"/>
          <w:rFonts w:eastAsiaTheme="majorEastAsia"/>
        </w:rPr>
        <w:t>ОДА</w:t>
      </w:r>
      <w:bookmarkEnd w:id="0"/>
      <w:r w:rsidRPr="00452354">
        <w:rPr>
          <w:rStyle w:val="af0"/>
          <w:rFonts w:eastAsiaTheme="majorEastAsia"/>
        </w:rPr>
        <w:t>:</w:t>
      </w:r>
    </w:p>
    <w:p w14:paraId="79B001C3" w14:textId="4A342F46" w:rsidR="003B435C" w:rsidRDefault="00452354" w:rsidP="007F1F70">
      <w:pPr>
        <w:spacing w:before="100" w:beforeAutospacing="1" w:after="0" w:line="276" w:lineRule="auto"/>
        <w:ind w:firstLine="709"/>
        <w:jc w:val="both"/>
      </w:pPr>
      <w:r>
        <w:t xml:space="preserve">Правила стрельбы из лука </w:t>
      </w:r>
      <w:r w:rsidR="00C27EDA">
        <w:t xml:space="preserve">спорта </w:t>
      </w:r>
      <w:r w:rsidR="00C27EDA" w:rsidRPr="00C27EDA">
        <w:rPr>
          <w:rStyle w:val="af0"/>
          <w:rFonts w:eastAsiaTheme="majorEastAsia"/>
          <w:b w:val="0"/>
          <w:bCs w:val="0"/>
        </w:rPr>
        <w:t>лиц с поражением ОДА</w:t>
      </w:r>
      <w:r>
        <w:t xml:space="preserve"> разрабатываются с учетом обеспечения равных условий для всех спортсменов, независимо от типа их инвалидности. Вот некоторые ключевые аспекты:</w:t>
      </w:r>
    </w:p>
    <w:p w14:paraId="732AEFD5" w14:textId="3441E10E" w:rsidR="003B435C" w:rsidRPr="003B435C" w:rsidRDefault="003B435C" w:rsidP="007F1F70">
      <w:pPr>
        <w:numPr>
          <w:ilvl w:val="0"/>
          <w:numId w:val="32"/>
        </w:numPr>
        <w:spacing w:after="0" w:line="276" w:lineRule="auto"/>
        <w:ind w:left="0" w:firstLine="709"/>
        <w:jc w:val="both"/>
      </w:pPr>
      <w:r w:rsidRPr="003B435C">
        <w:rPr>
          <w:b/>
          <w:bCs/>
        </w:rPr>
        <w:t>Классификация</w:t>
      </w:r>
      <w:r w:rsidR="007F1F70">
        <w:rPr>
          <w:b/>
          <w:bCs/>
        </w:rPr>
        <w:t xml:space="preserve"> – </w:t>
      </w:r>
      <w:r w:rsidR="007F1F70" w:rsidRPr="007F1F70">
        <w:t>с</w:t>
      </w:r>
      <w:r w:rsidRPr="00006B35">
        <w:t>портсмены делятся на классы в зависимости от типа и степени их инвалидности. Это гарантирует, что соревнования будут честными, и каждый будет соревноваться с теми, кто имеет схожие физические возможности.</w:t>
      </w:r>
    </w:p>
    <w:p w14:paraId="5F767DC4" w14:textId="4F3BAD03" w:rsidR="003B435C" w:rsidRDefault="007C1E48" w:rsidP="007F1F70">
      <w:pPr>
        <w:pStyle w:val="a7"/>
        <w:numPr>
          <w:ilvl w:val="0"/>
          <w:numId w:val="32"/>
        </w:numPr>
        <w:spacing w:after="0" w:line="276" w:lineRule="auto"/>
        <w:ind w:left="0" w:firstLine="709"/>
        <w:jc w:val="both"/>
      </w:pPr>
      <w:r w:rsidRPr="003B435C">
        <w:rPr>
          <w:b/>
          <w:bCs/>
        </w:rPr>
        <w:lastRenderedPageBreak/>
        <w:t>Количество стрел</w:t>
      </w:r>
      <w:r w:rsidR="007F1F70">
        <w:rPr>
          <w:b/>
          <w:bCs/>
        </w:rPr>
        <w:t xml:space="preserve"> – </w:t>
      </w:r>
      <w:r w:rsidR="007F1F70">
        <w:t>о</w:t>
      </w:r>
      <w:r w:rsidRPr="00006B35">
        <w:t>бычно спортсмены стреляют определенное количество стрел за раунд.</w:t>
      </w:r>
    </w:p>
    <w:p w14:paraId="69FC7A45" w14:textId="508E3359" w:rsidR="003B435C" w:rsidRDefault="007C1E48" w:rsidP="007F1F70">
      <w:pPr>
        <w:pStyle w:val="a7"/>
        <w:numPr>
          <w:ilvl w:val="0"/>
          <w:numId w:val="32"/>
        </w:numPr>
        <w:spacing w:after="0" w:line="276" w:lineRule="auto"/>
        <w:ind w:left="0" w:firstLine="709"/>
        <w:jc w:val="both"/>
      </w:pPr>
      <w:r w:rsidRPr="003B435C">
        <w:rPr>
          <w:b/>
          <w:bCs/>
        </w:rPr>
        <w:t>Время на выстрел</w:t>
      </w:r>
      <w:r w:rsidR="007F1F70">
        <w:rPr>
          <w:b/>
          <w:bCs/>
        </w:rPr>
        <w:t xml:space="preserve"> – </w:t>
      </w:r>
      <w:r w:rsidR="007F1F70">
        <w:t>у</w:t>
      </w:r>
      <w:r w:rsidRPr="00006B35">
        <w:t xml:space="preserve"> каждого спортсмена есть ограниченное время на подготовку и выстрел.</w:t>
      </w:r>
    </w:p>
    <w:p w14:paraId="08CD2914" w14:textId="5F961D60" w:rsidR="003B435C" w:rsidRDefault="003B435C" w:rsidP="007F1F70">
      <w:pPr>
        <w:pStyle w:val="a7"/>
        <w:numPr>
          <w:ilvl w:val="0"/>
          <w:numId w:val="32"/>
        </w:numPr>
        <w:spacing w:after="0" w:line="276" w:lineRule="auto"/>
        <w:ind w:left="0" w:firstLine="709"/>
        <w:jc w:val="both"/>
      </w:pPr>
      <w:r w:rsidRPr="00006B35">
        <w:rPr>
          <w:b/>
          <w:bCs/>
        </w:rPr>
        <w:t>Дистанции и мишени</w:t>
      </w:r>
      <w:r w:rsidR="007F1F70">
        <w:rPr>
          <w:b/>
          <w:bCs/>
        </w:rPr>
        <w:t xml:space="preserve"> – </w:t>
      </w:r>
      <w:r w:rsidR="007F1F70">
        <w:t>д</w:t>
      </w:r>
      <w:r w:rsidRPr="00006B35">
        <w:t>истанции и размеры мишеней могут варьироваться в зависимости от класса спортсмена и дисциплины.</w:t>
      </w:r>
    </w:p>
    <w:p w14:paraId="65B54FF8" w14:textId="17579B30" w:rsidR="003B435C" w:rsidRDefault="007C1E48" w:rsidP="007F1F70">
      <w:pPr>
        <w:pStyle w:val="a7"/>
        <w:numPr>
          <w:ilvl w:val="0"/>
          <w:numId w:val="6"/>
        </w:numPr>
        <w:spacing w:after="0" w:line="276" w:lineRule="auto"/>
        <w:ind w:left="0" w:firstLine="709"/>
        <w:jc w:val="both"/>
      </w:pPr>
      <w:r w:rsidRPr="003B435C">
        <w:rPr>
          <w:b/>
          <w:bCs/>
        </w:rPr>
        <w:t>Оценка</w:t>
      </w:r>
      <w:r w:rsidR="007F1F70">
        <w:rPr>
          <w:b/>
          <w:bCs/>
        </w:rPr>
        <w:t xml:space="preserve"> – </w:t>
      </w:r>
      <w:r w:rsidR="007F1F70" w:rsidRPr="007F1F70">
        <w:t>п</w:t>
      </w:r>
      <w:r w:rsidR="003B435C" w:rsidRPr="007C1E48">
        <w:t>обедитель определяется по наибольшему количеству набранных очков</w:t>
      </w:r>
      <w:r w:rsidR="003B435C" w:rsidRPr="003B435C">
        <w:t xml:space="preserve">, </w:t>
      </w:r>
      <w:r w:rsidR="003B435C" w:rsidRPr="007C1E48">
        <w:t>очки начисляются за попадание в зоны мишени согласно регламенту соревнований</w:t>
      </w:r>
      <w:r w:rsidRPr="00006B35">
        <w:t>.</w:t>
      </w:r>
    </w:p>
    <w:p w14:paraId="09DBECEE" w14:textId="45A0D241" w:rsidR="00B55632" w:rsidRPr="00006B35" w:rsidRDefault="007C1E48" w:rsidP="007F1F70">
      <w:pPr>
        <w:pStyle w:val="a7"/>
        <w:numPr>
          <w:ilvl w:val="0"/>
          <w:numId w:val="6"/>
        </w:numPr>
        <w:spacing w:after="0" w:line="276" w:lineRule="auto"/>
        <w:ind w:left="0" w:firstLine="709"/>
        <w:jc w:val="both"/>
      </w:pPr>
      <w:r w:rsidRPr="003B435C">
        <w:rPr>
          <w:b/>
          <w:bCs/>
        </w:rPr>
        <w:t>Судейство</w:t>
      </w:r>
      <w:r w:rsidR="007F1F70">
        <w:rPr>
          <w:b/>
          <w:bCs/>
        </w:rPr>
        <w:t xml:space="preserve"> –</w:t>
      </w:r>
      <w:r w:rsidRPr="00006B35">
        <w:t xml:space="preserve"> </w:t>
      </w:r>
      <w:r w:rsidR="007F1F70">
        <w:t>с</w:t>
      </w:r>
      <w:r w:rsidRPr="00006B35">
        <w:t>удьи следят за соблюдением правил и оценивают результаты.</w:t>
      </w:r>
    </w:p>
    <w:sectPr w:rsidR="00B55632" w:rsidRPr="00006B35" w:rsidSect="00150692">
      <w:pgSz w:w="11906" w:h="16838" w:code="9"/>
      <w:pgMar w:top="1418" w:right="1276" w:bottom="1134" w:left="1559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E43B6"/>
    <w:multiLevelType w:val="multilevel"/>
    <w:tmpl w:val="50BEE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8"/>
        <w:szCs w:val="3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43057B"/>
    <w:multiLevelType w:val="multilevel"/>
    <w:tmpl w:val="004A5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1F0054C"/>
    <w:multiLevelType w:val="multilevel"/>
    <w:tmpl w:val="53CE7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8"/>
        <w:szCs w:val="2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58082B"/>
    <w:multiLevelType w:val="hybridMultilevel"/>
    <w:tmpl w:val="8ACAEA8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E910565"/>
    <w:multiLevelType w:val="hybridMultilevel"/>
    <w:tmpl w:val="23B06D72"/>
    <w:lvl w:ilvl="0" w:tplc="292CDA92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  <w:sz w:val="28"/>
        <w:szCs w:val="22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F945D7E"/>
    <w:multiLevelType w:val="hybridMultilevel"/>
    <w:tmpl w:val="43A4769C"/>
    <w:lvl w:ilvl="0" w:tplc="BF663F1A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0"/>
        <w:szCs w:val="16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4DC021C"/>
    <w:multiLevelType w:val="multilevel"/>
    <w:tmpl w:val="47EEE74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9B26FAD"/>
    <w:multiLevelType w:val="multilevel"/>
    <w:tmpl w:val="359CF50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B6937E7"/>
    <w:multiLevelType w:val="multilevel"/>
    <w:tmpl w:val="CA409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B763165"/>
    <w:multiLevelType w:val="multilevel"/>
    <w:tmpl w:val="50B83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8"/>
        <w:szCs w:val="2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D1D1451"/>
    <w:multiLevelType w:val="multilevel"/>
    <w:tmpl w:val="3FEA7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8"/>
        <w:szCs w:val="2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0A873EA"/>
    <w:multiLevelType w:val="multilevel"/>
    <w:tmpl w:val="92321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8"/>
        <w:szCs w:val="2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16B35AB"/>
    <w:multiLevelType w:val="multilevel"/>
    <w:tmpl w:val="4A200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3C735BE"/>
    <w:multiLevelType w:val="hybridMultilevel"/>
    <w:tmpl w:val="E3EA1C7C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4" w15:restartNumberingAfterBreak="0">
    <w:nsid w:val="305F64F5"/>
    <w:multiLevelType w:val="hybridMultilevel"/>
    <w:tmpl w:val="B8BA3E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BBA0FDD"/>
    <w:multiLevelType w:val="multilevel"/>
    <w:tmpl w:val="90743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BE57E6B"/>
    <w:multiLevelType w:val="multilevel"/>
    <w:tmpl w:val="F954A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8"/>
        <w:szCs w:val="2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1D8434D"/>
    <w:multiLevelType w:val="multilevel"/>
    <w:tmpl w:val="E67E2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DF16BC"/>
    <w:multiLevelType w:val="multilevel"/>
    <w:tmpl w:val="A9989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52C753E"/>
    <w:multiLevelType w:val="multilevel"/>
    <w:tmpl w:val="36F6F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9B85937"/>
    <w:multiLevelType w:val="multilevel"/>
    <w:tmpl w:val="BBDC8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D655025"/>
    <w:multiLevelType w:val="multilevel"/>
    <w:tmpl w:val="C7EA08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84D4B7E"/>
    <w:multiLevelType w:val="multilevel"/>
    <w:tmpl w:val="A1D4C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3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8882CDD"/>
    <w:multiLevelType w:val="multilevel"/>
    <w:tmpl w:val="93769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9ED1DC8"/>
    <w:multiLevelType w:val="multilevel"/>
    <w:tmpl w:val="5AEA554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FBE34D2"/>
    <w:multiLevelType w:val="hybridMultilevel"/>
    <w:tmpl w:val="E984FA40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6" w15:restartNumberingAfterBreak="0">
    <w:nsid w:val="60AB4D77"/>
    <w:multiLevelType w:val="hybridMultilevel"/>
    <w:tmpl w:val="E4AC1F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64CC266C"/>
    <w:multiLevelType w:val="hybridMultilevel"/>
    <w:tmpl w:val="6B5416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69A1247F"/>
    <w:multiLevelType w:val="hybridMultilevel"/>
    <w:tmpl w:val="B5843B7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6AEE6A12"/>
    <w:multiLevelType w:val="hybridMultilevel"/>
    <w:tmpl w:val="ECD07C7E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0" w15:restartNumberingAfterBreak="0">
    <w:nsid w:val="6E894FE0"/>
    <w:multiLevelType w:val="multilevel"/>
    <w:tmpl w:val="F738A5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2B13C8C"/>
    <w:multiLevelType w:val="multilevel"/>
    <w:tmpl w:val="1E1C9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B39074E"/>
    <w:multiLevelType w:val="multilevel"/>
    <w:tmpl w:val="ED20A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10701296">
    <w:abstractNumId w:val="25"/>
  </w:num>
  <w:num w:numId="2" w16cid:durableId="1315064818">
    <w:abstractNumId w:val="29"/>
  </w:num>
  <w:num w:numId="3" w16cid:durableId="1975209867">
    <w:abstractNumId w:val="13"/>
  </w:num>
  <w:num w:numId="4" w16cid:durableId="1405300302">
    <w:abstractNumId w:val="23"/>
  </w:num>
  <w:num w:numId="5" w16cid:durableId="1113861598">
    <w:abstractNumId w:val="20"/>
  </w:num>
  <w:num w:numId="6" w16cid:durableId="491604607">
    <w:abstractNumId w:val="17"/>
  </w:num>
  <w:num w:numId="7" w16cid:durableId="1768387644">
    <w:abstractNumId w:val="12"/>
  </w:num>
  <w:num w:numId="8" w16cid:durableId="941842796">
    <w:abstractNumId w:val="0"/>
  </w:num>
  <w:num w:numId="9" w16cid:durableId="126512530">
    <w:abstractNumId w:val="16"/>
  </w:num>
  <w:num w:numId="10" w16cid:durableId="227307660">
    <w:abstractNumId w:val="9"/>
  </w:num>
  <w:num w:numId="11" w16cid:durableId="769619978">
    <w:abstractNumId w:val="2"/>
  </w:num>
  <w:num w:numId="12" w16cid:durableId="1509909126">
    <w:abstractNumId w:val="10"/>
  </w:num>
  <w:num w:numId="13" w16cid:durableId="1185558088">
    <w:abstractNumId w:val="18"/>
  </w:num>
  <w:num w:numId="14" w16cid:durableId="1909537470">
    <w:abstractNumId w:val="8"/>
  </w:num>
  <w:num w:numId="15" w16cid:durableId="231086766">
    <w:abstractNumId w:val="14"/>
  </w:num>
  <w:num w:numId="16" w16cid:durableId="899482364">
    <w:abstractNumId w:val="28"/>
  </w:num>
  <w:num w:numId="17" w16cid:durableId="1988699539">
    <w:abstractNumId w:val="27"/>
  </w:num>
  <w:num w:numId="18" w16cid:durableId="1450470935">
    <w:abstractNumId w:val="5"/>
  </w:num>
  <w:num w:numId="19" w16cid:durableId="1286039378">
    <w:abstractNumId w:val="4"/>
  </w:num>
  <w:num w:numId="20" w16cid:durableId="1263686150">
    <w:abstractNumId w:val="22"/>
  </w:num>
  <w:num w:numId="21" w16cid:durableId="33508407">
    <w:abstractNumId w:val="11"/>
  </w:num>
  <w:num w:numId="22" w16cid:durableId="1896235896">
    <w:abstractNumId w:val="21"/>
  </w:num>
  <w:num w:numId="23" w16cid:durableId="477497503">
    <w:abstractNumId w:val="31"/>
  </w:num>
  <w:num w:numId="24" w16cid:durableId="1630234849">
    <w:abstractNumId w:val="30"/>
  </w:num>
  <w:num w:numId="25" w16cid:durableId="707729939">
    <w:abstractNumId w:val="15"/>
  </w:num>
  <w:num w:numId="26" w16cid:durableId="1962104495">
    <w:abstractNumId w:val="6"/>
  </w:num>
  <w:num w:numId="27" w16cid:durableId="1925412235">
    <w:abstractNumId w:val="32"/>
  </w:num>
  <w:num w:numId="28" w16cid:durableId="927956767">
    <w:abstractNumId w:val="7"/>
  </w:num>
  <w:num w:numId="29" w16cid:durableId="1732188534">
    <w:abstractNumId w:val="19"/>
  </w:num>
  <w:num w:numId="30" w16cid:durableId="1241983517">
    <w:abstractNumId w:val="24"/>
  </w:num>
  <w:num w:numId="31" w16cid:durableId="609242745">
    <w:abstractNumId w:val="1"/>
  </w:num>
  <w:num w:numId="32" w16cid:durableId="1640070061">
    <w:abstractNumId w:val="26"/>
  </w:num>
  <w:num w:numId="33" w16cid:durableId="4630794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74F"/>
    <w:rsid w:val="00006B35"/>
    <w:rsid w:val="00067B03"/>
    <w:rsid w:val="000756F0"/>
    <w:rsid w:val="00075BF9"/>
    <w:rsid w:val="00147FD9"/>
    <w:rsid w:val="00150692"/>
    <w:rsid w:val="001C6961"/>
    <w:rsid w:val="00273281"/>
    <w:rsid w:val="002B54C8"/>
    <w:rsid w:val="002C4F3C"/>
    <w:rsid w:val="002E074F"/>
    <w:rsid w:val="00373947"/>
    <w:rsid w:val="003B435C"/>
    <w:rsid w:val="00452354"/>
    <w:rsid w:val="005B1D86"/>
    <w:rsid w:val="006816FB"/>
    <w:rsid w:val="006C0B77"/>
    <w:rsid w:val="00764A94"/>
    <w:rsid w:val="007712DF"/>
    <w:rsid w:val="007C1E48"/>
    <w:rsid w:val="007F1F70"/>
    <w:rsid w:val="008242FF"/>
    <w:rsid w:val="008452C3"/>
    <w:rsid w:val="00870751"/>
    <w:rsid w:val="00870882"/>
    <w:rsid w:val="00922C48"/>
    <w:rsid w:val="00951E6D"/>
    <w:rsid w:val="00A0268D"/>
    <w:rsid w:val="00B42207"/>
    <w:rsid w:val="00B55632"/>
    <w:rsid w:val="00B915B7"/>
    <w:rsid w:val="00BD6E70"/>
    <w:rsid w:val="00C27EDA"/>
    <w:rsid w:val="00E21920"/>
    <w:rsid w:val="00E25514"/>
    <w:rsid w:val="00EA59DF"/>
    <w:rsid w:val="00EE4070"/>
    <w:rsid w:val="00F12C76"/>
    <w:rsid w:val="00FD2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87605"/>
  <w15:chartTrackingRefBased/>
  <w15:docId w15:val="{B260891D-7D1F-43D3-A13F-D70982CD8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2E07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E07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074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E074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E074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E074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E074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E074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E074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074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E074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E074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E074F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E074F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2E074F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2E074F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2E074F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2E074F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2E074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E07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E074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E07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E07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E074F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2E074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E074F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E074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E074F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2E074F"/>
    <w:rPr>
      <w:b/>
      <w:bCs/>
      <w:smallCaps/>
      <w:color w:val="2E74B5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373947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styleId="ad">
    <w:name w:val="Hyperlink"/>
    <w:basedOn w:val="a0"/>
    <w:uiPriority w:val="99"/>
    <w:unhideWhenUsed/>
    <w:rsid w:val="002C4F3C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2C4F3C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273281"/>
    <w:rPr>
      <w:color w:val="954F72" w:themeColor="followedHyperlink"/>
      <w:u w:val="single"/>
    </w:rPr>
  </w:style>
  <w:style w:type="character" w:styleId="af0">
    <w:name w:val="Strong"/>
    <w:basedOn w:val="a0"/>
    <w:uiPriority w:val="22"/>
    <w:qFormat/>
    <w:rsid w:val="0045235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9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</Pages>
  <Words>907</Words>
  <Characters>5172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</dc:creator>
  <cp:keywords/>
  <dc:description/>
  <cp:lastModifiedBy>User</cp:lastModifiedBy>
  <cp:revision>15</cp:revision>
  <dcterms:created xsi:type="dcterms:W3CDTF">2025-10-20T11:09:00Z</dcterms:created>
  <dcterms:modified xsi:type="dcterms:W3CDTF">2025-10-22T10:33:00Z</dcterms:modified>
</cp:coreProperties>
</file>